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F0" w:rsidRPr="00F67621" w:rsidRDefault="00BE1528" w:rsidP="0050402D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left" w:pos="10170"/>
        </w:tabs>
        <w:spacing w:before="120" w:after="0" w:line="240" w:lineRule="auto"/>
        <w:ind w:right="54"/>
        <w:jc w:val="both"/>
        <w:rPr>
          <w:rFonts w:eastAsia="Times New Roman" w:cs="Times New Roman"/>
          <w:color w:val="000000" w:themeColor="text1"/>
        </w:rPr>
      </w:pPr>
      <w:r w:rsidRPr="00F67621">
        <w:rPr>
          <w:rFonts w:eastAsia="Times New Roman" w:cs="Times New Roman"/>
          <w:b/>
          <w:color w:val="000000" w:themeColor="text1"/>
        </w:rPr>
        <w:t>Candidate:</w:t>
      </w:r>
      <w:r w:rsidRPr="00F67621">
        <w:rPr>
          <w:rFonts w:eastAsia="Times New Roman" w:cs="Times New Roman"/>
          <w:color w:val="000000" w:themeColor="text1"/>
        </w:rPr>
        <w:t xml:space="preserve">  Please complete th</w:t>
      </w:r>
      <w:r w:rsidR="00CB3C7A" w:rsidRPr="00F67621">
        <w:rPr>
          <w:rFonts w:eastAsia="Times New Roman" w:cs="Times New Roman"/>
          <w:color w:val="000000" w:themeColor="text1"/>
        </w:rPr>
        <w:t>e top portion of this</w:t>
      </w:r>
      <w:r w:rsidRPr="00F67621">
        <w:rPr>
          <w:rFonts w:eastAsia="Times New Roman" w:cs="Times New Roman"/>
          <w:color w:val="000000" w:themeColor="text1"/>
        </w:rPr>
        <w:t xml:space="preserve"> Institutional Suppor</w:t>
      </w:r>
      <w:r w:rsidR="00CB3C7A" w:rsidRPr="00F67621">
        <w:rPr>
          <w:rFonts w:eastAsia="Times New Roman" w:cs="Times New Roman"/>
          <w:color w:val="000000" w:themeColor="text1"/>
        </w:rPr>
        <w:t>t Form</w:t>
      </w:r>
      <w:r w:rsidR="00C32D84">
        <w:rPr>
          <w:rFonts w:eastAsia="Times New Roman" w:cs="Times New Roman"/>
          <w:color w:val="000000" w:themeColor="text1"/>
        </w:rPr>
        <w:t>,</w:t>
      </w:r>
      <w:r w:rsidR="00C13EBD" w:rsidRPr="00F67621">
        <w:rPr>
          <w:rFonts w:eastAsia="Times New Roman" w:cs="Times New Roman"/>
          <w:color w:val="000000" w:themeColor="text1"/>
        </w:rPr>
        <w:t xml:space="preserve"> </w:t>
      </w:r>
      <w:r w:rsidR="00C32D84">
        <w:rPr>
          <w:rFonts w:eastAsia="Times New Roman" w:cs="Times New Roman"/>
          <w:color w:val="000000" w:themeColor="text1"/>
        </w:rPr>
        <w:t>have</w:t>
      </w:r>
      <w:r w:rsidR="00CB3C7A" w:rsidRPr="00F67621">
        <w:rPr>
          <w:rFonts w:eastAsia="Times New Roman" w:cs="Times New Roman"/>
          <w:color w:val="000000" w:themeColor="text1"/>
        </w:rPr>
        <w:t xml:space="preserve"> your employer complete the </w:t>
      </w:r>
      <w:r w:rsidR="00367452" w:rsidRPr="00F67621">
        <w:rPr>
          <w:rFonts w:eastAsia="Times New Roman" w:cs="Times New Roman"/>
          <w:color w:val="000000" w:themeColor="text1"/>
        </w:rPr>
        <w:t xml:space="preserve">bottom portion </w:t>
      </w:r>
      <w:r w:rsidR="00CB3C7A" w:rsidRPr="00F67621">
        <w:rPr>
          <w:rFonts w:eastAsia="Times New Roman" w:cs="Times New Roman"/>
          <w:color w:val="000000" w:themeColor="text1"/>
        </w:rPr>
        <w:t xml:space="preserve">and return it to the </w:t>
      </w:r>
      <w:r w:rsidR="00C32D84">
        <w:rPr>
          <w:rFonts w:eastAsia="Times New Roman" w:cs="Times New Roman"/>
          <w:color w:val="000000" w:themeColor="text1"/>
        </w:rPr>
        <w:t xml:space="preserve">mailing or email </w:t>
      </w:r>
      <w:r w:rsidR="00CB3C7A" w:rsidRPr="00F67621">
        <w:rPr>
          <w:rFonts w:eastAsia="Times New Roman" w:cs="Times New Roman"/>
          <w:color w:val="000000" w:themeColor="text1"/>
        </w:rPr>
        <w:t xml:space="preserve">address </w:t>
      </w:r>
      <w:r w:rsidR="00C32D84">
        <w:rPr>
          <w:rFonts w:eastAsia="Times New Roman" w:cs="Times New Roman"/>
          <w:color w:val="000000" w:themeColor="text1"/>
        </w:rPr>
        <w:t>listed</w:t>
      </w:r>
      <w:r w:rsidR="00CB3C7A" w:rsidRPr="00F67621">
        <w:rPr>
          <w:rFonts w:eastAsia="Times New Roman" w:cs="Times New Roman"/>
          <w:color w:val="000000" w:themeColor="text1"/>
        </w:rPr>
        <w:t xml:space="preserve"> below</w:t>
      </w:r>
      <w:r w:rsidR="0041416A" w:rsidRPr="00F67621">
        <w:rPr>
          <w:rFonts w:eastAsia="Times New Roman" w:cs="Times New Roman"/>
          <w:color w:val="000000" w:themeColor="text1"/>
        </w:rPr>
        <w:t xml:space="preserve"> </w:t>
      </w:r>
      <w:r w:rsidR="0095409A" w:rsidRPr="00C32D84">
        <w:rPr>
          <w:rFonts w:eastAsia="Times New Roman" w:cs="Times New Roman"/>
          <w:b/>
          <w:color w:val="FF0000"/>
        </w:rPr>
        <w:t xml:space="preserve">by </w:t>
      </w:r>
      <w:r w:rsidR="00530ACC">
        <w:rPr>
          <w:rFonts w:eastAsia="Times New Roman" w:cs="Times New Roman"/>
          <w:b/>
          <w:color w:val="FF0000"/>
        </w:rPr>
        <w:t>November 30, 2014</w:t>
      </w:r>
      <w:r w:rsidR="00FE66C6" w:rsidRPr="00F67621">
        <w:rPr>
          <w:rFonts w:eastAsia="Times New Roman" w:cs="Times New Roman"/>
          <w:color w:val="000000" w:themeColor="text1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608"/>
        <w:gridCol w:w="900"/>
        <w:gridCol w:w="2880"/>
      </w:tblGrid>
      <w:tr w:rsidR="005F45AE" w:rsidTr="005F45AE">
        <w:tc>
          <w:tcPr>
            <w:tcW w:w="1890" w:type="dxa"/>
            <w:tcMar>
              <w:left w:w="0" w:type="dxa"/>
              <w:right w:w="115" w:type="dxa"/>
            </w:tcMar>
          </w:tcPr>
          <w:p w:rsidR="005F45AE" w:rsidRDefault="005F45AE" w:rsidP="0050402D">
            <w:pPr>
              <w:spacing w:before="240"/>
              <w:jc w:val="both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Candidate’s </w:t>
            </w:r>
            <w:r w:rsidRPr="00CD1348">
              <w:rPr>
                <w:rFonts w:eastAsia="Times New Roman" w:cs="Times New Roman"/>
                <w:color w:val="000000" w:themeColor="text1"/>
              </w:rPr>
              <w:t>Name: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5F45AE" w:rsidRDefault="005F45AE" w:rsidP="0050402D">
            <w:pPr>
              <w:spacing w:before="24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5F45AE" w:rsidRDefault="005F45AE" w:rsidP="0050402D">
            <w:pPr>
              <w:spacing w:before="240"/>
              <w:jc w:val="right"/>
              <w:rPr>
                <w:rFonts w:eastAsia="Times New Roman" w:cs="Times New Roman"/>
                <w:color w:val="000000" w:themeColor="text1"/>
              </w:rPr>
            </w:pPr>
            <w:r w:rsidRPr="00CD1348">
              <w:rPr>
                <w:rFonts w:eastAsia="Times New Roman" w:cs="Times New Roman"/>
                <w:color w:val="000000" w:themeColor="text1"/>
              </w:rPr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F45AE" w:rsidRDefault="005F45AE" w:rsidP="0050402D">
            <w:pPr>
              <w:spacing w:before="24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41416A" w:rsidRPr="00F67621" w:rsidRDefault="0041416A" w:rsidP="0050402D">
      <w:pPr>
        <w:spacing w:before="120" w:after="120" w:line="272" w:lineRule="auto"/>
        <w:ind w:right="-140"/>
        <w:rPr>
          <w:rFonts w:eastAsia="Times New Roman" w:cs="Times New Roman"/>
          <w:b/>
          <w:color w:val="000000" w:themeColor="text1"/>
        </w:rPr>
      </w:pPr>
      <w:r w:rsidRPr="00F67621">
        <w:rPr>
          <w:rFonts w:eastAsia="Times New Roman" w:cs="Times New Roman"/>
          <w:b/>
          <w:color w:val="000000" w:themeColor="text1"/>
        </w:rPr>
        <w:t>Position being sought: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612"/>
      </w:tblGrid>
      <w:tr w:rsidR="00530ACC" w:rsidTr="00BE218C">
        <w:tc>
          <w:tcPr>
            <w:tcW w:w="540" w:type="dxa"/>
            <w:tcBorders>
              <w:bottom w:val="single" w:sz="4" w:space="0" w:color="auto"/>
            </w:tcBorders>
          </w:tcPr>
          <w:p w:rsidR="00530ACC" w:rsidRDefault="00530ACC" w:rsidP="00BE218C">
            <w:pPr>
              <w:spacing w:before="120" w:line="272" w:lineRule="auto"/>
              <w:jc w:val="center"/>
              <w:rPr>
                <w:rFonts w:eastAsia="Times New Roman" w:cs="Times New Roman"/>
                <w:color w:val="000000" w:themeColor="text1"/>
                <w:spacing w:val="27"/>
              </w:rPr>
            </w:pPr>
          </w:p>
        </w:tc>
        <w:tc>
          <w:tcPr>
            <w:tcW w:w="9612" w:type="dxa"/>
          </w:tcPr>
          <w:p w:rsidR="00530ACC" w:rsidRDefault="00530ACC" w:rsidP="00BE218C">
            <w:pPr>
              <w:spacing w:before="120" w:line="272" w:lineRule="auto"/>
              <w:rPr>
                <w:rFonts w:eastAsia="Times New Roman" w:cs="Times New Roman"/>
                <w:color w:val="000000" w:themeColor="text1"/>
                <w:spacing w:val="27"/>
              </w:rPr>
            </w:pPr>
            <w:r w:rsidRPr="00CD1348">
              <w:rPr>
                <w:rFonts w:eastAsia="Times New Roman" w:cs="Times New Roman"/>
                <w:color w:val="000000" w:themeColor="text1"/>
                <w:w w:val="107"/>
              </w:rPr>
              <w:t>President-</w:t>
            </w:r>
            <w:r>
              <w:rPr>
                <w:rFonts w:eastAsia="Times New Roman" w:cs="Times New Roman"/>
                <w:color w:val="000000" w:themeColor="text1"/>
                <w:w w:val="107"/>
              </w:rPr>
              <w:t>E</w:t>
            </w:r>
            <w:r w:rsidRPr="00CD1348">
              <w:rPr>
                <w:rFonts w:eastAsia="Times New Roman" w:cs="Times New Roman"/>
                <w:color w:val="000000" w:themeColor="text1"/>
                <w:w w:val="107"/>
              </w:rPr>
              <w:t>lect:</w:t>
            </w:r>
            <w:r w:rsidRPr="00CD1348">
              <w:rPr>
                <w:rFonts w:eastAsia="Times New Roman" w:cs="Times New Roman"/>
                <w:color w:val="000000" w:themeColor="text1"/>
                <w:spacing w:val="-3"/>
                <w:w w:val="107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</w:rPr>
              <w:t>T</w:t>
            </w:r>
            <w:r w:rsidRPr="00CD1348">
              <w:rPr>
                <w:rFonts w:eastAsia="Times New Roman" w:cs="Times New Roman"/>
                <w:color w:val="000000" w:themeColor="text1"/>
              </w:rPr>
              <w:t>hree</w:t>
            </w:r>
            <w:r>
              <w:rPr>
                <w:rFonts w:eastAsia="Times New Roman" w:cs="Times New Roman"/>
                <w:color w:val="000000" w:themeColor="text1"/>
              </w:rPr>
              <w:t>-</w:t>
            </w:r>
            <w:r w:rsidRPr="00CD1348">
              <w:rPr>
                <w:rFonts w:eastAsia="Times New Roman" w:cs="Times New Roman"/>
                <w:color w:val="000000" w:themeColor="text1"/>
              </w:rPr>
              <w:t>year</w:t>
            </w:r>
            <w:r w:rsidRPr="00CD1348">
              <w:rPr>
                <w:rFonts w:eastAsia="Times New Roman" w:cs="Times New Roman"/>
                <w:color w:val="000000" w:themeColor="text1"/>
                <w:spacing w:val="28"/>
              </w:rPr>
              <w:t xml:space="preserve"> </w:t>
            </w:r>
            <w:r w:rsidRPr="00CD1348">
              <w:rPr>
                <w:rFonts w:eastAsia="Times New Roman" w:cs="Times New Roman"/>
                <w:color w:val="000000" w:themeColor="text1"/>
              </w:rPr>
              <w:t>presidential cycle (201</w:t>
            </w:r>
            <w:r>
              <w:rPr>
                <w:rFonts w:eastAsia="Times New Roman" w:cs="Times New Roman"/>
                <w:color w:val="000000" w:themeColor="text1"/>
              </w:rPr>
              <w:t>5–18</w:t>
            </w:r>
            <w:r w:rsidRPr="00CD1348">
              <w:rPr>
                <w:rFonts w:eastAsia="Times New Roman" w:cs="Times New Roman"/>
                <w:color w:val="000000" w:themeColor="text1"/>
              </w:rPr>
              <w:t>)</w:t>
            </w:r>
          </w:p>
        </w:tc>
      </w:tr>
      <w:tr w:rsidR="00530ACC" w:rsidTr="00BE218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0ACC" w:rsidRDefault="00530ACC" w:rsidP="00BE218C">
            <w:pPr>
              <w:spacing w:before="120" w:line="272" w:lineRule="auto"/>
              <w:jc w:val="center"/>
              <w:rPr>
                <w:rFonts w:eastAsia="Times New Roman" w:cs="Times New Roman"/>
                <w:color w:val="000000" w:themeColor="text1"/>
                <w:spacing w:val="27"/>
              </w:rPr>
            </w:pPr>
          </w:p>
        </w:tc>
        <w:tc>
          <w:tcPr>
            <w:tcW w:w="9612" w:type="dxa"/>
          </w:tcPr>
          <w:p w:rsidR="00530ACC" w:rsidRDefault="00530ACC" w:rsidP="00BE218C">
            <w:pPr>
              <w:spacing w:before="120" w:line="272" w:lineRule="auto"/>
              <w:rPr>
                <w:rFonts w:eastAsia="Times New Roman" w:cs="Times New Roman"/>
                <w:color w:val="000000" w:themeColor="text1"/>
                <w:spacing w:val="27"/>
              </w:rPr>
            </w:pPr>
            <w:r>
              <w:rPr>
                <w:rFonts w:eastAsia="Times New Roman" w:cs="Times New Roman"/>
                <w:color w:val="000000" w:themeColor="text1"/>
              </w:rPr>
              <w:t>Secretary</w:t>
            </w:r>
            <w:r w:rsidRPr="00CD1348">
              <w:rPr>
                <w:rFonts w:eastAsia="Times New Roman" w:cs="Times New Roman"/>
                <w:color w:val="000000" w:themeColor="text1"/>
              </w:rPr>
              <w:t xml:space="preserve">: </w:t>
            </w:r>
            <w:r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D1348">
              <w:rPr>
                <w:rFonts w:eastAsia="Times New Roman" w:cs="Times New Roman"/>
                <w:color w:val="000000" w:themeColor="text1"/>
              </w:rPr>
              <w:t>Two-year term (201</w:t>
            </w:r>
            <w:r>
              <w:rPr>
                <w:rFonts w:eastAsia="Times New Roman" w:cs="Times New Roman"/>
                <w:color w:val="000000" w:themeColor="text1"/>
              </w:rPr>
              <w:t xml:space="preserve">5 – </w:t>
            </w:r>
            <w:r w:rsidRPr="00CD1348">
              <w:rPr>
                <w:rFonts w:eastAsia="Times New Roman" w:cs="Times New Roman"/>
                <w:color w:val="000000" w:themeColor="text1"/>
              </w:rPr>
              <w:t>201</w:t>
            </w:r>
            <w:r>
              <w:rPr>
                <w:rFonts w:eastAsia="Times New Roman" w:cs="Times New Roman"/>
                <w:color w:val="000000" w:themeColor="text1"/>
              </w:rPr>
              <w:t>7</w:t>
            </w:r>
            <w:r w:rsidRPr="00CD1348">
              <w:rPr>
                <w:rFonts w:eastAsia="Times New Roman" w:cs="Times New Roman"/>
                <w:color w:val="000000" w:themeColor="text1"/>
              </w:rPr>
              <w:t>)</w:t>
            </w:r>
          </w:p>
        </w:tc>
      </w:tr>
      <w:tr w:rsidR="00530ACC" w:rsidTr="00BE218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0ACC" w:rsidRDefault="00530ACC" w:rsidP="00BE218C">
            <w:pPr>
              <w:spacing w:before="120" w:line="272" w:lineRule="auto"/>
              <w:jc w:val="center"/>
              <w:rPr>
                <w:rFonts w:eastAsia="Times New Roman" w:cs="Times New Roman"/>
                <w:color w:val="000000" w:themeColor="text1"/>
                <w:spacing w:val="27"/>
              </w:rPr>
            </w:pPr>
          </w:p>
        </w:tc>
        <w:tc>
          <w:tcPr>
            <w:tcW w:w="9612" w:type="dxa"/>
          </w:tcPr>
          <w:p w:rsidR="00530ACC" w:rsidRPr="009E07A6" w:rsidRDefault="00530ACC" w:rsidP="009C06A5">
            <w:pPr>
              <w:spacing w:before="120" w:line="272" w:lineRule="auto"/>
              <w:rPr>
                <w:rFonts w:eastAsia="Times New Roman" w:cs="Times New Roman"/>
                <w:color w:val="000000" w:themeColor="text1"/>
              </w:rPr>
            </w:pPr>
            <w:r w:rsidRPr="009E07A6">
              <w:rPr>
                <w:rFonts w:eastAsia="Times New Roman" w:cs="Times New Roman"/>
                <w:color w:val="000000" w:themeColor="text1"/>
              </w:rPr>
              <w:t>Delegate</w:t>
            </w:r>
            <w:r w:rsidR="009C06A5">
              <w:rPr>
                <w:rFonts w:eastAsia="Times New Roman" w:cs="Times New Roman"/>
                <w:color w:val="000000" w:themeColor="text1"/>
              </w:rPr>
              <w:t>: Three-year term</w:t>
            </w:r>
            <w:bookmarkStart w:id="0" w:name="_GoBack"/>
            <w:bookmarkEnd w:id="0"/>
            <w:r w:rsidR="009C06A5">
              <w:rPr>
                <w:rFonts w:eastAsia="Times New Roman" w:cs="Times New Roman"/>
                <w:color w:val="000000" w:themeColor="text1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</w:rPr>
              <w:t>(2015–18)</w:t>
            </w:r>
          </w:p>
        </w:tc>
      </w:tr>
    </w:tbl>
    <w:p w:rsidR="0041416A" w:rsidRDefault="0041416A" w:rsidP="00F00666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91" w:firstLine="5"/>
        <w:jc w:val="both"/>
        <w:rPr>
          <w:rFonts w:eastAsia="Times New Roman" w:cs="Times New Roman"/>
          <w:color w:val="000000" w:themeColor="text1"/>
        </w:rPr>
      </w:pPr>
      <w:r w:rsidRPr="00F67621">
        <w:rPr>
          <w:rFonts w:eastAsia="Times New Roman" w:cs="Times New Roman"/>
          <w:color w:val="000000" w:themeColor="text1"/>
        </w:rPr>
        <w:t xml:space="preserve">Service on the PCACAC </w:t>
      </w:r>
      <w:r w:rsidR="00EC6221" w:rsidRPr="00F67621">
        <w:rPr>
          <w:rFonts w:eastAsia="Times New Roman" w:cs="Times New Roman"/>
          <w:color w:val="000000" w:themeColor="text1"/>
        </w:rPr>
        <w:t>Executive Committee</w:t>
      </w:r>
      <w:r w:rsidR="00F67621">
        <w:rPr>
          <w:rFonts w:eastAsia="Times New Roman" w:cs="Times New Roman"/>
          <w:color w:val="000000" w:themeColor="text1"/>
        </w:rPr>
        <w:t xml:space="preserve"> (President, President-</w:t>
      </w:r>
      <w:r w:rsidR="00EC6221" w:rsidRPr="00F67621">
        <w:rPr>
          <w:rFonts w:eastAsia="Times New Roman" w:cs="Times New Roman"/>
          <w:color w:val="000000" w:themeColor="text1"/>
        </w:rPr>
        <w:t>Elect, Past President, Treasurer and Secretary)</w:t>
      </w:r>
      <w:r w:rsidR="00C13EBD" w:rsidRPr="00F67621">
        <w:rPr>
          <w:rFonts w:eastAsia="Times New Roman" w:cs="Times New Roman"/>
          <w:color w:val="000000" w:themeColor="text1"/>
        </w:rPr>
        <w:t xml:space="preserve"> provides opportunities</w:t>
      </w:r>
      <w:r w:rsidR="00F00666">
        <w:rPr>
          <w:rFonts w:eastAsia="Times New Roman" w:cs="Times New Roman"/>
          <w:color w:val="000000" w:themeColor="text1"/>
        </w:rPr>
        <w:t xml:space="preserve"> </w:t>
      </w:r>
      <w:r w:rsidRPr="00F67621">
        <w:rPr>
          <w:rFonts w:eastAsia="Times New Roman" w:cs="Times New Roman"/>
          <w:color w:val="000000" w:themeColor="text1"/>
        </w:rPr>
        <w:t xml:space="preserve">for individual professional </w:t>
      </w:r>
      <w:r w:rsidR="00C13EBD" w:rsidRPr="00F67621">
        <w:rPr>
          <w:rFonts w:eastAsia="Times New Roman" w:cs="Times New Roman"/>
          <w:color w:val="000000" w:themeColor="text1"/>
        </w:rPr>
        <w:t>growth as</w:t>
      </w:r>
      <w:r w:rsidRPr="00F67621">
        <w:rPr>
          <w:rFonts w:eastAsia="Times New Roman" w:cs="Times New Roman"/>
          <w:color w:val="000000" w:themeColor="text1"/>
        </w:rPr>
        <w:t xml:space="preserve"> well </w:t>
      </w:r>
      <w:r w:rsidR="00C13EBD" w:rsidRPr="00F67621">
        <w:rPr>
          <w:rFonts w:eastAsia="Times New Roman" w:cs="Times New Roman"/>
          <w:color w:val="000000" w:themeColor="text1"/>
        </w:rPr>
        <w:t>as regional and</w:t>
      </w:r>
      <w:r w:rsidRPr="00F67621">
        <w:rPr>
          <w:rFonts w:eastAsia="Times New Roman" w:cs="Times New Roman"/>
          <w:color w:val="000000" w:themeColor="text1"/>
        </w:rPr>
        <w:t xml:space="preserve"> </w:t>
      </w:r>
      <w:r w:rsidR="00C13EBD" w:rsidRPr="00F67621">
        <w:rPr>
          <w:rFonts w:eastAsia="Times New Roman" w:cs="Times New Roman"/>
          <w:color w:val="000000" w:themeColor="text1"/>
        </w:rPr>
        <w:t>national visibility</w:t>
      </w:r>
      <w:r w:rsidRPr="00F67621">
        <w:rPr>
          <w:rFonts w:eastAsia="Times New Roman" w:cs="Times New Roman"/>
          <w:color w:val="000000" w:themeColor="text1"/>
        </w:rPr>
        <w:t xml:space="preserve"> for the employing </w:t>
      </w:r>
      <w:r w:rsidR="00F67621">
        <w:rPr>
          <w:rFonts w:eastAsia="Times New Roman" w:cs="Times New Roman"/>
          <w:color w:val="000000" w:themeColor="text1"/>
        </w:rPr>
        <w:t>institution.  If elected, a</w:t>
      </w:r>
      <w:r w:rsidRPr="00F67621">
        <w:rPr>
          <w:rFonts w:eastAsia="Times New Roman" w:cs="Times New Roman"/>
          <w:color w:val="000000" w:themeColor="text1"/>
        </w:rPr>
        <w:t>nticipated responsibilities</w:t>
      </w:r>
      <w:r w:rsidR="00F67621">
        <w:rPr>
          <w:rFonts w:eastAsia="Times New Roman" w:cs="Times New Roman"/>
          <w:color w:val="000000" w:themeColor="text1"/>
        </w:rPr>
        <w:t xml:space="preserve"> </w:t>
      </w:r>
      <w:r w:rsidRPr="00F67621">
        <w:rPr>
          <w:rFonts w:eastAsia="Times New Roman" w:cs="Times New Roman"/>
          <w:color w:val="000000" w:themeColor="text1"/>
        </w:rPr>
        <w:t xml:space="preserve">include in-person </w:t>
      </w:r>
      <w:r w:rsidR="00F00666">
        <w:rPr>
          <w:rFonts w:eastAsia="Times New Roman" w:cs="Times New Roman"/>
          <w:color w:val="000000" w:themeColor="text1"/>
        </w:rPr>
        <w:t>B</w:t>
      </w:r>
      <w:r w:rsidRPr="00F67621">
        <w:rPr>
          <w:rFonts w:eastAsia="Times New Roman" w:cs="Times New Roman"/>
          <w:color w:val="000000" w:themeColor="text1"/>
        </w:rPr>
        <w:t>oard meetings</w:t>
      </w:r>
      <w:r w:rsidR="00F67621">
        <w:rPr>
          <w:rFonts w:eastAsia="Times New Roman" w:cs="Times New Roman"/>
          <w:color w:val="000000" w:themeColor="text1"/>
        </w:rPr>
        <w:t xml:space="preserve"> that</w:t>
      </w:r>
      <w:r w:rsidRPr="00F67621">
        <w:rPr>
          <w:rFonts w:eastAsia="Times New Roman" w:cs="Times New Roman"/>
          <w:color w:val="000000" w:themeColor="text1"/>
        </w:rPr>
        <w:t xml:space="preserve"> vary from </w:t>
      </w:r>
      <w:r w:rsidR="00F00666">
        <w:rPr>
          <w:rFonts w:eastAsia="Times New Roman" w:cs="Times New Roman"/>
          <w:color w:val="000000" w:themeColor="text1"/>
        </w:rPr>
        <w:t>1-2</w:t>
      </w:r>
      <w:r w:rsidR="00F67621">
        <w:rPr>
          <w:rFonts w:eastAsia="Times New Roman" w:cs="Times New Roman"/>
          <w:color w:val="000000" w:themeColor="text1"/>
        </w:rPr>
        <w:t xml:space="preserve"> </w:t>
      </w:r>
      <w:r w:rsidRPr="00F67621">
        <w:rPr>
          <w:rFonts w:eastAsia="Times New Roman" w:cs="Times New Roman"/>
          <w:color w:val="000000" w:themeColor="text1"/>
        </w:rPr>
        <w:t xml:space="preserve">days and occur </w:t>
      </w:r>
      <w:r w:rsidR="00F00666">
        <w:rPr>
          <w:rFonts w:eastAsia="Times New Roman" w:cs="Times New Roman"/>
          <w:color w:val="000000" w:themeColor="text1"/>
        </w:rPr>
        <w:t>4-5</w:t>
      </w:r>
      <w:r w:rsidRPr="00F67621">
        <w:rPr>
          <w:rFonts w:eastAsia="Times New Roman" w:cs="Times New Roman"/>
          <w:color w:val="000000" w:themeColor="text1"/>
        </w:rPr>
        <w:t xml:space="preserve"> </w:t>
      </w:r>
      <w:r w:rsidR="00C13EBD" w:rsidRPr="00F67621">
        <w:rPr>
          <w:rFonts w:eastAsia="Times New Roman" w:cs="Times New Roman"/>
          <w:color w:val="000000" w:themeColor="text1"/>
        </w:rPr>
        <w:t>times during a</w:t>
      </w:r>
      <w:r w:rsidRPr="00F67621">
        <w:rPr>
          <w:rFonts w:eastAsia="Times New Roman" w:cs="Times New Roman"/>
          <w:color w:val="000000" w:themeColor="text1"/>
        </w:rPr>
        <w:t xml:space="preserve"> calendar year.</w:t>
      </w:r>
      <w:r w:rsidR="00F67621">
        <w:rPr>
          <w:rFonts w:eastAsia="Times New Roman" w:cs="Times New Roman"/>
          <w:color w:val="000000" w:themeColor="text1"/>
        </w:rPr>
        <w:t xml:space="preserve">  </w:t>
      </w:r>
      <w:r w:rsidRPr="00F67621">
        <w:rPr>
          <w:rFonts w:eastAsia="Times New Roman" w:cs="Times New Roman"/>
          <w:color w:val="000000" w:themeColor="text1"/>
        </w:rPr>
        <w:t xml:space="preserve">In addition, </w:t>
      </w:r>
      <w:r w:rsidR="00F00666">
        <w:rPr>
          <w:rFonts w:eastAsia="Times New Roman" w:cs="Times New Roman"/>
          <w:color w:val="000000" w:themeColor="text1"/>
        </w:rPr>
        <w:t>B</w:t>
      </w:r>
      <w:r w:rsidRPr="00F67621">
        <w:rPr>
          <w:rFonts w:eastAsia="Times New Roman" w:cs="Times New Roman"/>
          <w:color w:val="000000" w:themeColor="text1"/>
        </w:rPr>
        <w:t xml:space="preserve">oard  members  spend  time deliberating on </w:t>
      </w:r>
      <w:r w:rsidR="00F00666">
        <w:rPr>
          <w:rFonts w:eastAsia="Times New Roman" w:cs="Times New Roman"/>
          <w:color w:val="000000" w:themeColor="text1"/>
        </w:rPr>
        <w:t>B</w:t>
      </w:r>
      <w:r w:rsidRPr="00F67621">
        <w:rPr>
          <w:rFonts w:eastAsia="Times New Roman" w:cs="Times New Roman"/>
          <w:color w:val="000000" w:themeColor="text1"/>
        </w:rPr>
        <w:t xml:space="preserve">oard and </w:t>
      </w:r>
      <w:r w:rsidR="00F00666">
        <w:rPr>
          <w:rFonts w:eastAsia="Times New Roman" w:cs="Times New Roman"/>
          <w:color w:val="000000" w:themeColor="text1"/>
        </w:rPr>
        <w:t>c</w:t>
      </w:r>
      <w:r w:rsidRPr="00F67621">
        <w:rPr>
          <w:rFonts w:eastAsia="Times New Roman" w:cs="Times New Roman"/>
          <w:color w:val="000000" w:themeColor="text1"/>
        </w:rPr>
        <w:t xml:space="preserve">ommittee conference calls, reviewing and studying materials for decision making, conferring independently with other  </w:t>
      </w:r>
      <w:r w:rsidR="00F00666">
        <w:rPr>
          <w:rFonts w:eastAsia="Times New Roman" w:cs="Times New Roman"/>
          <w:color w:val="000000" w:themeColor="text1"/>
        </w:rPr>
        <w:t>B</w:t>
      </w:r>
      <w:r w:rsidRPr="00F67621">
        <w:rPr>
          <w:rFonts w:eastAsia="Times New Roman" w:cs="Times New Roman"/>
          <w:color w:val="000000" w:themeColor="text1"/>
        </w:rPr>
        <w:t xml:space="preserve">oard members, talking  with PCACAC members, representing the Association to other organizations and vendors, and </w:t>
      </w:r>
      <w:r w:rsidR="00F00666">
        <w:rPr>
          <w:rFonts w:eastAsia="Times New Roman" w:cs="Times New Roman"/>
          <w:color w:val="000000" w:themeColor="text1"/>
        </w:rPr>
        <w:t>attending</w:t>
      </w:r>
      <w:r w:rsidRPr="00F67621">
        <w:rPr>
          <w:rFonts w:eastAsia="Times New Roman" w:cs="Times New Roman"/>
          <w:color w:val="000000" w:themeColor="text1"/>
        </w:rPr>
        <w:t xml:space="preserve"> PCACAC member and professional development events.</w:t>
      </w:r>
    </w:p>
    <w:p w:rsidR="00EC6221" w:rsidRDefault="00EC6221" w:rsidP="00D57EC7">
      <w:pPr>
        <w:tabs>
          <w:tab w:val="left" w:pos="9900"/>
        </w:tabs>
        <w:autoSpaceDE w:val="0"/>
        <w:autoSpaceDN w:val="0"/>
        <w:adjustRightInd w:val="0"/>
        <w:spacing w:before="120" w:after="0" w:line="240" w:lineRule="auto"/>
        <w:ind w:right="91" w:firstLine="5"/>
        <w:jc w:val="both"/>
        <w:rPr>
          <w:rFonts w:eastAsia="Times New Roman" w:cs="Times New Roman"/>
          <w:color w:val="000000" w:themeColor="text1"/>
        </w:rPr>
      </w:pPr>
      <w:r w:rsidRPr="00F67621">
        <w:rPr>
          <w:rFonts w:eastAsia="Times New Roman" w:cs="Times New Roman"/>
          <w:color w:val="000000" w:themeColor="text1"/>
        </w:rPr>
        <w:t>Participation as a PCACAC Delegate</w:t>
      </w:r>
      <w:r w:rsidR="001A6A5C" w:rsidRPr="00F67621">
        <w:rPr>
          <w:rFonts w:eastAsia="Times New Roman" w:cs="Times New Roman"/>
          <w:color w:val="000000" w:themeColor="text1"/>
        </w:rPr>
        <w:t xml:space="preserve"> requires membership</w:t>
      </w:r>
      <w:r w:rsidRPr="00F67621">
        <w:rPr>
          <w:rFonts w:eastAsia="Times New Roman" w:cs="Times New Roman"/>
          <w:color w:val="000000" w:themeColor="text1"/>
        </w:rPr>
        <w:t xml:space="preserve"> and attendance</w:t>
      </w:r>
      <w:r w:rsidR="001A6A5C" w:rsidRPr="00F67621">
        <w:rPr>
          <w:rFonts w:eastAsia="Times New Roman" w:cs="Times New Roman"/>
          <w:color w:val="000000" w:themeColor="text1"/>
        </w:rPr>
        <w:t xml:space="preserve"> at the annual NACAC</w:t>
      </w:r>
      <w:r w:rsidRPr="00F67621">
        <w:rPr>
          <w:rFonts w:eastAsia="Times New Roman" w:cs="Times New Roman"/>
          <w:color w:val="000000" w:themeColor="text1"/>
        </w:rPr>
        <w:t xml:space="preserve"> meeting</w:t>
      </w:r>
      <w:r w:rsidR="001A6A5C" w:rsidRPr="00F67621">
        <w:rPr>
          <w:rFonts w:eastAsia="Times New Roman" w:cs="Times New Roman"/>
          <w:color w:val="000000" w:themeColor="text1"/>
        </w:rPr>
        <w:t xml:space="preserve"> for participation in </w:t>
      </w:r>
      <w:r w:rsidR="00F00666">
        <w:rPr>
          <w:rFonts w:eastAsia="Times New Roman" w:cs="Times New Roman"/>
          <w:color w:val="000000" w:themeColor="text1"/>
        </w:rPr>
        <w:t xml:space="preserve">the </w:t>
      </w:r>
      <w:r w:rsidR="001A6A5C" w:rsidRPr="00F67621">
        <w:rPr>
          <w:rFonts w:eastAsia="Times New Roman" w:cs="Times New Roman"/>
          <w:color w:val="000000" w:themeColor="text1"/>
        </w:rPr>
        <w:t>National Assembly.  In addition, delegates will serve on the regional board and attend the annual leadership retreat and delegate training meeting. Delegates are also asked</w:t>
      </w:r>
      <w:r w:rsidRPr="00F67621">
        <w:rPr>
          <w:rFonts w:eastAsia="Times New Roman" w:cs="Times New Roman"/>
          <w:color w:val="000000" w:themeColor="text1"/>
        </w:rPr>
        <w:t xml:space="preserve"> to make a significant contribution of time and energy to the</w:t>
      </w:r>
      <w:r w:rsidR="001A6A5C" w:rsidRPr="00F67621">
        <w:rPr>
          <w:rFonts w:eastAsia="Times New Roman" w:cs="Times New Roman"/>
          <w:color w:val="000000" w:themeColor="text1"/>
        </w:rPr>
        <w:t xml:space="preserve">ir committee of choice.  </w:t>
      </w:r>
      <w:r w:rsidRPr="00F67621">
        <w:rPr>
          <w:rFonts w:eastAsia="Times New Roman" w:cs="Times New Roman"/>
          <w:color w:val="000000" w:themeColor="text1"/>
        </w:rPr>
        <w:t xml:space="preserve">  </w:t>
      </w:r>
    </w:p>
    <w:p w:rsidR="00F00666" w:rsidRPr="00F67621" w:rsidRDefault="00F00666" w:rsidP="00F00666">
      <w:pPr>
        <w:pBdr>
          <w:bottom w:val="dashed" w:sz="4" w:space="1" w:color="auto"/>
        </w:pBdr>
        <w:tabs>
          <w:tab w:val="left" w:pos="9900"/>
        </w:tabs>
        <w:autoSpaceDE w:val="0"/>
        <w:autoSpaceDN w:val="0"/>
        <w:adjustRightInd w:val="0"/>
        <w:spacing w:after="0" w:line="240" w:lineRule="auto"/>
        <w:ind w:right="91" w:firstLine="5"/>
        <w:jc w:val="both"/>
        <w:rPr>
          <w:rFonts w:eastAsia="Times New Roman" w:cs="Times New Roman"/>
          <w:color w:val="000000" w:themeColor="text1"/>
        </w:rPr>
      </w:pPr>
    </w:p>
    <w:p w:rsidR="0041416A" w:rsidRPr="00367452" w:rsidRDefault="0041416A" w:rsidP="00F006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1416A" w:rsidRPr="00F67621" w:rsidRDefault="0041416A" w:rsidP="00F00666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Times New Roman"/>
          <w:b/>
          <w:color w:val="000000" w:themeColor="text1"/>
        </w:rPr>
      </w:pPr>
      <w:r w:rsidRPr="00F67621">
        <w:rPr>
          <w:rFonts w:eastAsia="Times New Roman" w:cs="Times New Roman"/>
          <w:b/>
          <w:color w:val="000000" w:themeColor="text1"/>
        </w:rPr>
        <w:t>To be completed by the candidate's employer:</w:t>
      </w:r>
    </w:p>
    <w:p w:rsidR="0041416A" w:rsidRPr="0050402D" w:rsidRDefault="0041416A" w:rsidP="00F006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"/>
        </w:rPr>
      </w:pPr>
    </w:p>
    <w:p w:rsidR="009B3642" w:rsidRPr="0050402D" w:rsidRDefault="00F00666" w:rsidP="0050402D">
      <w:pPr>
        <w:tabs>
          <w:tab w:val="center" w:pos="4590"/>
          <w:tab w:val="left" w:pos="6480"/>
        </w:tabs>
        <w:autoSpaceDE w:val="0"/>
        <w:autoSpaceDN w:val="0"/>
        <w:adjustRightInd w:val="0"/>
        <w:spacing w:after="120" w:line="240" w:lineRule="auto"/>
        <w:ind w:right="105" w:firstLine="1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C35A" wp14:editId="537232A1">
                <wp:simplePos x="0" y="0"/>
                <wp:positionH relativeFrom="column">
                  <wp:posOffset>1692114</wp:posOffset>
                </wp:positionH>
                <wp:positionV relativeFrom="paragraph">
                  <wp:posOffset>165735</wp:posOffset>
                </wp:positionV>
                <wp:extent cx="23774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5pt,13.05pt" to="320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" strokecolor="black [3213]"/>
            </w:pict>
          </mc:Fallback>
        </mc:AlternateContent>
      </w:r>
      <w:r w:rsidR="0041416A" w:rsidRPr="00F67621">
        <w:rPr>
          <w:rFonts w:eastAsia="Times New Roman" w:cs="Times New Roman"/>
          <w:color w:val="000000" w:themeColor="text1"/>
        </w:rPr>
        <w:t>We support the candidacy of</w:t>
      </w:r>
      <w:r w:rsidR="00C32D84">
        <w:rPr>
          <w:rFonts w:eastAsia="Times New Roman" w:cs="Times New Roman"/>
          <w:color w:val="000000" w:themeColor="text1"/>
        </w:rPr>
        <w:t xml:space="preserve">   </w:t>
      </w:r>
      <w:r w:rsidR="00C32D84">
        <w:rPr>
          <w:rFonts w:eastAsia="Times New Roman" w:cs="Times New Roman"/>
          <w:color w:val="000000" w:themeColor="text1"/>
        </w:rPr>
        <w:tab/>
      </w:r>
      <w:r>
        <w:rPr>
          <w:rFonts w:eastAsia="Times New Roman" w:cs="Times New Roman"/>
          <w:color w:val="000000" w:themeColor="text1"/>
        </w:rPr>
        <w:tab/>
      </w:r>
      <w:r w:rsidR="0041416A" w:rsidRPr="00F67621">
        <w:rPr>
          <w:rFonts w:eastAsia="Times New Roman" w:cs="Times New Roman"/>
          <w:color w:val="000000" w:themeColor="text1"/>
        </w:rPr>
        <w:t>for a position on the PCACAC</w:t>
      </w:r>
      <w:r w:rsidR="0041416A" w:rsidRPr="00367452">
        <w:rPr>
          <w:rFonts w:cs="Times New Roman"/>
          <w:w w:val="109"/>
        </w:rPr>
        <w:t xml:space="preserve"> </w:t>
      </w:r>
      <w:r w:rsidR="0041416A" w:rsidRPr="00F67621">
        <w:rPr>
          <w:rFonts w:eastAsia="Times New Roman" w:cs="Times New Roman"/>
          <w:color w:val="000000" w:themeColor="text1"/>
        </w:rPr>
        <w:t xml:space="preserve">Executive Board and will support the time commitment necessary if s/he is </w:t>
      </w:r>
      <w:r w:rsidR="00C13EBD" w:rsidRPr="00F67621">
        <w:rPr>
          <w:rFonts w:eastAsia="Times New Roman" w:cs="Times New Roman"/>
          <w:color w:val="000000" w:themeColor="text1"/>
        </w:rPr>
        <w:t>elected for</w:t>
      </w:r>
      <w:r w:rsidR="0041416A" w:rsidRPr="00F67621">
        <w:rPr>
          <w:rFonts w:eastAsia="Times New Roman" w:cs="Times New Roman"/>
          <w:color w:val="000000" w:themeColor="text1"/>
        </w:rPr>
        <w:t xml:space="preserve"> a term of office.</w:t>
      </w:r>
      <w:r w:rsidR="0041416A" w:rsidRPr="00367452">
        <w:rPr>
          <w:rFonts w:cs="Times New Roman"/>
          <w:spacing w:val="36"/>
        </w:rPr>
        <w:t xml:space="preserve"> </w:t>
      </w:r>
      <w:r w:rsidR="0041416A" w:rsidRPr="00367452">
        <w:rPr>
          <w:rFonts w:cs="Times New Roman"/>
        </w:rPr>
        <w:t>We</w:t>
      </w:r>
      <w:r w:rsidR="0041416A" w:rsidRPr="00367452">
        <w:rPr>
          <w:rFonts w:cs="Times New Roman"/>
          <w:spacing w:val="23"/>
        </w:rPr>
        <w:t xml:space="preserve"> </w:t>
      </w:r>
      <w:r w:rsidR="0041416A" w:rsidRPr="00F67621">
        <w:rPr>
          <w:rFonts w:eastAsia="Times New Roman" w:cs="Times New Roman"/>
          <w:color w:val="000000" w:themeColor="text1"/>
        </w:rPr>
        <w:t xml:space="preserve">understand that expenses incurred while participating as </w:t>
      </w:r>
      <w:r w:rsidR="0050402D">
        <w:rPr>
          <w:rFonts w:eastAsia="Times New Roman" w:cs="Times New Roman"/>
          <w:color w:val="000000" w:themeColor="text1"/>
        </w:rPr>
        <w:t>a B</w:t>
      </w:r>
      <w:r w:rsidR="0041416A" w:rsidRPr="00F67621">
        <w:rPr>
          <w:rFonts w:eastAsia="Times New Roman" w:cs="Times New Roman"/>
          <w:color w:val="000000" w:themeColor="text1"/>
        </w:rPr>
        <w:t xml:space="preserve">oard member not covered by our institution will be assumed by </w:t>
      </w:r>
      <w:r w:rsidR="00C32D84">
        <w:rPr>
          <w:rFonts w:eastAsia="Times New Roman" w:cs="Times New Roman"/>
          <w:color w:val="000000" w:themeColor="text1"/>
        </w:rPr>
        <w:t>PCACAC</w:t>
      </w:r>
      <w:r w:rsidR="006D733C">
        <w:rPr>
          <w:rFonts w:eastAsia="Times New Roman" w:cs="Times New Roman"/>
          <w:color w:val="000000" w:themeColor="text1"/>
        </w:rPr>
        <w:t xml:space="preserve"> </w:t>
      </w:r>
      <w:r w:rsidR="006D733C" w:rsidRPr="006D733C">
        <w:rPr>
          <w:rFonts w:eastAsia="Times New Roman" w:cs="Times New Roman"/>
          <w:color w:val="000000" w:themeColor="text1"/>
        </w:rPr>
        <w:t>as outlined in the Fiscal Policy</w:t>
      </w:r>
      <w:r w:rsidR="00C32D84">
        <w:rPr>
          <w:rFonts w:eastAsia="Times New Roman" w:cs="Times New Roman"/>
          <w:color w:val="000000" w:themeColor="text1"/>
        </w:rPr>
        <w:t xml:space="preserve">.  As a membership organization, </w:t>
      </w:r>
      <w:r w:rsidR="0041416A" w:rsidRPr="00F67621">
        <w:rPr>
          <w:rFonts w:eastAsia="Times New Roman" w:cs="Times New Roman"/>
          <w:color w:val="000000" w:themeColor="text1"/>
        </w:rPr>
        <w:t xml:space="preserve">PCACAC appreciates the </w:t>
      </w:r>
      <w:r w:rsidR="004310DD" w:rsidRPr="00F67621">
        <w:rPr>
          <w:rFonts w:eastAsia="Times New Roman" w:cs="Times New Roman"/>
          <w:color w:val="000000" w:themeColor="text1"/>
        </w:rPr>
        <w:t xml:space="preserve">financial </w:t>
      </w:r>
      <w:r w:rsidR="0041416A" w:rsidRPr="00F67621">
        <w:rPr>
          <w:rFonts w:eastAsia="Times New Roman" w:cs="Times New Roman"/>
          <w:color w:val="000000" w:themeColor="text1"/>
        </w:rPr>
        <w:t xml:space="preserve">support of </w:t>
      </w:r>
      <w:r w:rsidR="0050402D">
        <w:rPr>
          <w:rFonts w:eastAsia="Times New Roman" w:cs="Times New Roman"/>
          <w:color w:val="000000" w:themeColor="text1"/>
        </w:rPr>
        <w:t>B</w:t>
      </w:r>
      <w:r w:rsidR="0041416A" w:rsidRPr="00F67621">
        <w:rPr>
          <w:rFonts w:eastAsia="Times New Roman" w:cs="Times New Roman"/>
          <w:color w:val="000000" w:themeColor="text1"/>
        </w:rPr>
        <w:t>oard members</w:t>
      </w:r>
      <w:r w:rsidR="0050402D">
        <w:rPr>
          <w:rFonts w:eastAsia="Times New Roman" w:cs="Times New Roman"/>
          <w:color w:val="000000" w:themeColor="text1"/>
        </w:rPr>
        <w:t>’</w:t>
      </w:r>
      <w:r w:rsidR="0041416A" w:rsidRPr="00F67621">
        <w:rPr>
          <w:rFonts w:eastAsia="Times New Roman" w:cs="Times New Roman"/>
          <w:color w:val="000000" w:themeColor="text1"/>
        </w:rPr>
        <w:t xml:space="preserve"> institutions when possible, and will support any additional costs incurred by board members in the execution of their duties.</w:t>
      </w: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4052"/>
        <w:gridCol w:w="720"/>
        <w:gridCol w:w="4392"/>
      </w:tblGrid>
      <w:tr w:rsidR="00C32D84" w:rsidTr="00C32D84">
        <w:tc>
          <w:tcPr>
            <w:tcW w:w="1141" w:type="dxa"/>
          </w:tcPr>
          <w:p w:rsidR="00C32D84" w:rsidRDefault="00C32D84" w:rsidP="00B35FCB">
            <w:pPr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  <w:r w:rsidRPr="00CD1348">
              <w:rPr>
                <w:rFonts w:eastAsia="Times New Roman" w:cs="Times New Roman"/>
                <w:color w:val="000000" w:themeColor="text1"/>
              </w:rPr>
              <w:t>Signature: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32D84" w:rsidRDefault="00C32D84" w:rsidP="00B35FCB">
            <w:pPr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C32D84" w:rsidRDefault="00C32D84" w:rsidP="00C32D84">
            <w:pPr>
              <w:spacing w:before="120"/>
              <w:jc w:val="right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Title: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C32D84" w:rsidRDefault="00C32D84" w:rsidP="00B35FCB">
            <w:pPr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C32D84" w:rsidTr="00C32D84">
        <w:tc>
          <w:tcPr>
            <w:tcW w:w="1141" w:type="dxa"/>
          </w:tcPr>
          <w:p w:rsidR="00C32D84" w:rsidRDefault="00C32D84" w:rsidP="0050402D">
            <w:pPr>
              <w:spacing w:before="240"/>
              <w:jc w:val="both"/>
              <w:rPr>
                <w:rFonts w:eastAsia="Times New Roman" w:cs="Times New Roman"/>
                <w:color w:val="000000" w:themeColor="text1"/>
              </w:rPr>
            </w:pPr>
            <w:r w:rsidRPr="00CD1348">
              <w:rPr>
                <w:rFonts w:eastAsia="Times New Roman" w:cs="Times New Roman"/>
                <w:color w:val="000000" w:themeColor="text1"/>
              </w:rPr>
              <w:t>Name: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32D84" w:rsidRDefault="00C32D84" w:rsidP="0050402D">
            <w:pPr>
              <w:spacing w:before="24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C32D84" w:rsidRDefault="00C32D84" w:rsidP="0050402D">
            <w:pPr>
              <w:spacing w:before="240"/>
              <w:jc w:val="right"/>
              <w:rPr>
                <w:rFonts w:eastAsia="Times New Roman" w:cs="Times New Roman"/>
                <w:color w:val="000000" w:themeColor="text1"/>
              </w:rPr>
            </w:pPr>
            <w:r w:rsidRPr="00CD1348">
              <w:rPr>
                <w:rFonts w:eastAsia="Times New Roman" w:cs="Times New Roman"/>
                <w:color w:val="000000" w:themeColor="text1"/>
              </w:rPr>
              <w:t>Date: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C32D84" w:rsidRDefault="00C32D84" w:rsidP="0050402D">
            <w:pPr>
              <w:spacing w:before="24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BF6AF0" w:rsidRPr="00F67621" w:rsidRDefault="00BF6AF0" w:rsidP="00F00666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50402D" w:rsidRDefault="00E978AC" w:rsidP="0050402D">
      <w:pPr>
        <w:spacing w:after="0" w:line="240" w:lineRule="auto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N</w:t>
      </w:r>
      <w:r w:rsidR="0050402D">
        <w:rPr>
          <w:rFonts w:eastAsia="Times New Roman"/>
          <w:b/>
          <w:color w:val="000000" w:themeColor="text1"/>
        </w:rPr>
        <w:t>omination</w:t>
      </w:r>
      <w:r w:rsidR="0050402D" w:rsidRPr="0061774B">
        <w:rPr>
          <w:rFonts w:eastAsia="Times New Roman"/>
          <w:b/>
          <w:color w:val="000000" w:themeColor="text1"/>
        </w:rPr>
        <w:t xml:space="preserve"> materials must be </w:t>
      </w:r>
      <w:r w:rsidR="0050402D">
        <w:rPr>
          <w:rFonts w:eastAsia="Times New Roman"/>
          <w:b/>
          <w:color w:val="000000" w:themeColor="text1"/>
        </w:rPr>
        <w:t>mailed or emailed</w:t>
      </w:r>
      <w:r w:rsidR="0050402D" w:rsidRPr="0061774B">
        <w:rPr>
          <w:rFonts w:eastAsia="Times New Roman"/>
          <w:b/>
          <w:color w:val="000000" w:themeColor="text1"/>
        </w:rPr>
        <w:t xml:space="preserve"> </w:t>
      </w:r>
      <w:r w:rsidR="0050402D" w:rsidRPr="0061774B">
        <w:rPr>
          <w:rFonts w:eastAsia="Times New Roman"/>
          <w:b/>
          <w:color w:val="FF0000"/>
        </w:rPr>
        <w:t>by</w:t>
      </w:r>
      <w:r w:rsidR="0050402D" w:rsidRPr="0061774B">
        <w:rPr>
          <w:rFonts w:eastAsia="Times New Roman"/>
          <w:b/>
          <w:color w:val="000000" w:themeColor="text1"/>
        </w:rPr>
        <w:t xml:space="preserve"> </w:t>
      </w:r>
      <w:r w:rsidR="0050402D">
        <w:rPr>
          <w:rFonts w:eastAsia="Times New Roman"/>
          <w:b/>
          <w:color w:val="FF0000"/>
        </w:rPr>
        <w:t>November 30, 2014</w:t>
      </w:r>
      <w:r w:rsidR="0050402D" w:rsidRPr="0061774B">
        <w:rPr>
          <w:rFonts w:eastAsia="Times New Roman"/>
          <w:b/>
          <w:color w:val="FF0000"/>
        </w:rPr>
        <w:t xml:space="preserve"> </w:t>
      </w:r>
      <w:r w:rsidR="0050402D" w:rsidRPr="0061774B">
        <w:rPr>
          <w:rFonts w:eastAsia="Times New Roman"/>
          <w:b/>
          <w:color w:val="000000" w:themeColor="text1"/>
        </w:rPr>
        <w:t>to:</w:t>
      </w:r>
    </w:p>
    <w:p w:rsidR="0050402D" w:rsidRPr="0061774B" w:rsidRDefault="0050402D" w:rsidP="0050402D">
      <w:pPr>
        <w:spacing w:after="0" w:line="240" w:lineRule="auto"/>
        <w:rPr>
          <w:rFonts w:eastAsia="Times New Roman"/>
          <w:b/>
          <w:color w:val="000000" w:themeColor="text1"/>
        </w:rPr>
      </w:pPr>
    </w:p>
    <w:p w:rsidR="0050402D" w:rsidRPr="0061774B" w:rsidRDefault="0050402D" w:rsidP="0050402D">
      <w:pPr>
        <w:spacing w:after="0" w:line="240" w:lineRule="auto"/>
        <w:ind w:left="108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Mike Carter</w:t>
      </w:r>
      <w:r w:rsidRPr="0061774B">
        <w:rPr>
          <w:rFonts w:eastAsia="Times New Roman"/>
          <w:color w:val="000000" w:themeColor="text1"/>
        </w:rPr>
        <w:t xml:space="preserve">, </w:t>
      </w:r>
      <w:r w:rsidRPr="00BB400C">
        <w:rPr>
          <w:rFonts w:eastAsia="Times New Roman"/>
          <w:color w:val="000000" w:themeColor="text1"/>
        </w:rPr>
        <w:t>Director of College Counseling</w:t>
      </w:r>
    </w:p>
    <w:p w:rsidR="0050402D" w:rsidRPr="0061774B" w:rsidRDefault="0050402D" w:rsidP="0050402D">
      <w:pPr>
        <w:spacing w:after="0" w:line="240" w:lineRule="auto"/>
        <w:ind w:left="1080"/>
        <w:rPr>
          <w:rFonts w:eastAsia="Times New Roman"/>
          <w:color w:val="000000" w:themeColor="text1"/>
        </w:rPr>
      </w:pPr>
      <w:r w:rsidRPr="00195177">
        <w:rPr>
          <w:rFonts w:eastAsia="Times New Roman"/>
          <w:bCs/>
          <w:color w:val="000000" w:themeColor="text1"/>
        </w:rPr>
        <w:t>St. Stephens &amp; St. Agnes School</w:t>
      </w:r>
      <w:r w:rsidRPr="00195177">
        <w:rPr>
          <w:rFonts w:eastAsia="Times New Roman"/>
          <w:color w:val="000000" w:themeColor="text1"/>
        </w:rPr>
        <w:br/>
      </w:r>
      <w:r>
        <w:rPr>
          <w:rFonts w:eastAsia="Times New Roman"/>
          <w:color w:val="000000" w:themeColor="text1"/>
        </w:rPr>
        <w:t>Attn:  PCACAC Nominations</w:t>
      </w:r>
    </w:p>
    <w:p w:rsidR="0050402D" w:rsidRPr="003240EC" w:rsidRDefault="0050402D" w:rsidP="0050402D">
      <w:pPr>
        <w:spacing w:after="0" w:line="240" w:lineRule="auto"/>
        <w:ind w:left="1080"/>
      </w:pPr>
      <w:r w:rsidRPr="00BB400C">
        <w:rPr>
          <w:rFonts w:eastAsia="Times New Roman"/>
          <w:color w:val="000000" w:themeColor="text1"/>
        </w:rPr>
        <w:t>1000 St. Stephen's Road</w:t>
      </w:r>
      <w:r w:rsidRPr="00BB400C">
        <w:rPr>
          <w:rFonts w:eastAsia="Times New Roman"/>
          <w:color w:val="000000" w:themeColor="text1"/>
        </w:rPr>
        <w:br/>
        <w:t>Alexandria, VA 22304</w:t>
      </w:r>
      <w:r w:rsidRPr="00BB400C">
        <w:rPr>
          <w:rFonts w:eastAsia="Times New Roman"/>
          <w:color w:val="000000" w:themeColor="text1"/>
        </w:rPr>
        <w:br/>
      </w:r>
      <w:hyperlink r:id="rId8" w:history="1">
        <w:r w:rsidRPr="00BB400C">
          <w:rPr>
            <w:rStyle w:val="Hyperlink"/>
            <w:shd w:val="clear" w:color="auto" w:fill="FFFFFF"/>
          </w:rPr>
          <w:t>mcarter@sssas.org</w:t>
        </w:r>
      </w:hyperlink>
    </w:p>
    <w:p w:rsidR="001A6A5C" w:rsidRPr="00F67621" w:rsidRDefault="001A6A5C" w:rsidP="0050402D">
      <w:pPr>
        <w:spacing w:after="0" w:line="240" w:lineRule="auto"/>
        <w:jc w:val="center"/>
        <w:rPr>
          <w:rFonts w:eastAsia="Times New Roman" w:cs="Times New Roman"/>
          <w:color w:val="000000" w:themeColor="text1"/>
        </w:rPr>
      </w:pPr>
    </w:p>
    <w:sectPr w:rsidR="001A6A5C" w:rsidRPr="00F67621" w:rsidSect="0050402D">
      <w:headerReference w:type="default" r:id="rId9"/>
      <w:headerReference w:type="first" r:id="rId10"/>
      <w:type w:val="continuous"/>
      <w:pgSz w:w="12240" w:h="15840"/>
      <w:pgMar w:top="1440" w:right="1008" w:bottom="450" w:left="100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EB" w:rsidRDefault="009A07EB" w:rsidP="00622D52">
      <w:pPr>
        <w:spacing w:after="0" w:line="240" w:lineRule="auto"/>
      </w:pPr>
      <w:r>
        <w:separator/>
      </w:r>
    </w:p>
  </w:endnote>
  <w:endnote w:type="continuationSeparator" w:id="0">
    <w:p w:rsidR="009A07EB" w:rsidRDefault="009A07EB" w:rsidP="0062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EB" w:rsidRDefault="009A07EB" w:rsidP="00622D52">
      <w:pPr>
        <w:spacing w:after="0" w:line="240" w:lineRule="auto"/>
      </w:pPr>
      <w:r>
        <w:separator/>
      </w:r>
    </w:p>
  </w:footnote>
  <w:footnote w:type="continuationSeparator" w:id="0">
    <w:p w:rsidR="009A07EB" w:rsidRDefault="009A07EB" w:rsidP="0062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52" w:rsidRDefault="00622D52" w:rsidP="00367452">
    <w:pPr>
      <w:spacing w:before="26" w:after="0" w:line="240" w:lineRule="auto"/>
      <w:ind w:left="-90" w:right="-36"/>
      <w:jc w:val="right"/>
      <w:rPr>
        <w:rFonts w:ascii="Times New Roman" w:eastAsia="Times New Roman" w:hAnsi="Times New Roman" w:cs="Times New Roman"/>
        <w:color w:val="00206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191A8" wp14:editId="405DACFA">
              <wp:simplePos x="0" y="0"/>
              <wp:positionH relativeFrom="column">
                <wp:posOffset>-205740</wp:posOffset>
              </wp:positionH>
              <wp:positionV relativeFrom="paragraph">
                <wp:posOffset>-311785</wp:posOffset>
              </wp:positionV>
              <wp:extent cx="2694709" cy="93518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4709" cy="9351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D52" w:rsidRDefault="00622D52" w:rsidP="00622D5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43615A" wp14:editId="0FFA7052">
                                <wp:extent cx="2238412" cy="796637"/>
                                <wp:effectExtent l="0" t="0" r="0" b="381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CACAC_logoA_transparent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39185" cy="7969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6.2pt;margin-top:-24.55pt;width:212.2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" fillcolor="white [3201]" stroked="f" strokeweight=".5pt">
              <v:textbox>
                <w:txbxContent>
                  <w:p w:rsidR="00622D52" w:rsidRDefault="00622D52" w:rsidP="00622D52">
                    <w:r>
                      <w:rPr>
                        <w:noProof/>
                      </w:rPr>
                      <w:drawing>
                        <wp:inline distT="0" distB="0" distL="0" distR="0" wp14:anchorId="0C43615A" wp14:editId="0FFA7052">
                          <wp:extent cx="2238412" cy="796637"/>
                          <wp:effectExtent l="0" t="0" r="0" b="381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CACAC_logoA_transparent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39185" cy="7969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130F5">
      <w:rPr>
        <w:rFonts w:ascii="Times New Roman" w:eastAsia="Times New Roman" w:hAnsi="Times New Roman" w:cs="Times New Roman"/>
        <w:color w:val="002060"/>
        <w:sz w:val="24"/>
        <w:szCs w:val="24"/>
      </w:rPr>
      <w:t>2</w:t>
    </w:r>
    <w:r w:rsidRPr="00D94015">
      <w:rPr>
        <w:rFonts w:ascii="Times New Roman" w:eastAsia="Times New Roman" w:hAnsi="Times New Roman" w:cs="Times New Roman"/>
        <w:color w:val="002060"/>
        <w:sz w:val="24"/>
        <w:szCs w:val="24"/>
      </w:rPr>
      <w:t>01</w:t>
    </w:r>
    <w:r>
      <w:rPr>
        <w:rFonts w:ascii="Times New Roman" w:eastAsia="Times New Roman" w:hAnsi="Times New Roman" w:cs="Times New Roman"/>
        <w:color w:val="002060"/>
        <w:sz w:val="24"/>
        <w:szCs w:val="24"/>
      </w:rPr>
      <w:t>4</w:t>
    </w:r>
    <w:r w:rsidRPr="007130F5">
      <w:rPr>
        <w:rFonts w:ascii="Times New Roman" w:eastAsia="Times New Roman" w:hAnsi="Times New Roman" w:cs="Times New Roman"/>
        <w:color w:val="002060"/>
        <w:sz w:val="24"/>
        <w:szCs w:val="24"/>
      </w:rPr>
      <w:t xml:space="preserve"> PCACAC </w:t>
    </w:r>
    <w:r>
      <w:rPr>
        <w:rFonts w:ascii="Times New Roman" w:eastAsia="Times New Roman" w:hAnsi="Times New Roman" w:cs="Times New Roman"/>
        <w:color w:val="002060"/>
        <w:sz w:val="24"/>
        <w:szCs w:val="24"/>
      </w:rPr>
      <w:t>Executive Board/</w:t>
    </w:r>
    <w:r w:rsidRPr="007130F5">
      <w:rPr>
        <w:rFonts w:ascii="Times New Roman" w:eastAsia="Times New Roman" w:hAnsi="Times New Roman" w:cs="Times New Roman"/>
        <w:color w:val="002060"/>
        <w:spacing w:val="-1"/>
        <w:sz w:val="24"/>
        <w:szCs w:val="24"/>
      </w:rPr>
      <w:t>President’s</w:t>
    </w:r>
    <w:r w:rsidRPr="007130F5">
      <w:rPr>
        <w:rFonts w:ascii="Times New Roman" w:eastAsia="Times New Roman" w:hAnsi="Times New Roman" w:cs="Times New Roman"/>
        <w:color w:val="002060"/>
        <w:sz w:val="24"/>
        <w:szCs w:val="24"/>
      </w:rPr>
      <w:t xml:space="preserve"> Council</w:t>
    </w:r>
  </w:p>
  <w:p w:rsidR="00622D52" w:rsidRPr="00622D52" w:rsidRDefault="00622D52" w:rsidP="00367452">
    <w:pPr>
      <w:spacing w:before="26" w:after="0" w:line="240" w:lineRule="auto"/>
      <w:ind w:left="-90" w:right="-36"/>
      <w:jc w:val="right"/>
      <w:rPr>
        <w:rFonts w:ascii="Times New Roman" w:eastAsia="Times New Roman" w:hAnsi="Times New Roman" w:cs="Times New Roman"/>
        <w:b/>
        <w:color w:val="002060"/>
        <w:sz w:val="24"/>
        <w:szCs w:val="24"/>
      </w:rPr>
    </w:pPr>
    <w:r w:rsidRPr="00622D52">
      <w:rPr>
        <w:rFonts w:ascii="Times New Roman" w:eastAsia="Times New Roman" w:hAnsi="Times New Roman" w:cs="Times New Roman"/>
        <w:b/>
        <w:color w:val="002060"/>
        <w:w w:val="112"/>
        <w:sz w:val="24"/>
        <w:szCs w:val="24"/>
      </w:rPr>
      <w:t>Institutional Support Form</w:t>
    </w:r>
  </w:p>
  <w:p w:rsidR="00622D52" w:rsidRDefault="00622D52" w:rsidP="00367452">
    <w:pPr>
      <w:pStyle w:val="Header"/>
      <w:ind w:right="-450"/>
      <w:jc w:val="center"/>
    </w:pPr>
  </w:p>
  <w:p w:rsidR="00622D52" w:rsidRDefault="00622D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CC" w:rsidRDefault="00530ACC" w:rsidP="00530ACC">
    <w:pPr>
      <w:spacing w:after="0"/>
      <w:ind w:left="-90" w:right="-50"/>
      <w:jc w:val="right"/>
      <w:rPr>
        <w:rFonts w:ascii="Constantia" w:eastAsia="Times New Roman" w:hAnsi="Constantia"/>
        <w:b/>
        <w:color w:val="002060"/>
        <w:w w:val="112"/>
        <w:sz w:val="32"/>
      </w:rPr>
    </w:pPr>
    <w:r w:rsidRPr="00AE2AAC">
      <w:rPr>
        <w:rFonts w:ascii="Constantia" w:eastAsia="Times New Roman" w:hAnsi="Constantia"/>
        <w:noProof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1CF94" wp14:editId="7A455C05">
              <wp:simplePos x="0" y="0"/>
              <wp:positionH relativeFrom="column">
                <wp:posOffset>-154041</wp:posOffset>
              </wp:positionH>
              <wp:positionV relativeFrom="paragraph">
                <wp:posOffset>-184150</wp:posOffset>
              </wp:positionV>
              <wp:extent cx="2694305" cy="9347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4305" cy="934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0ACC" w:rsidRDefault="00530ACC" w:rsidP="00530AC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E5F9" wp14:editId="5F97791E">
                                <wp:extent cx="2505075" cy="751840"/>
                                <wp:effectExtent l="0" t="0" r="952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&amp;C Logo Spelled Ou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5075" cy="7518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2.15pt;margin-top:-14.5pt;width:212.15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" fillcolor="white [3201]" stroked="f" strokeweight=".5pt">
              <v:textbox>
                <w:txbxContent>
                  <w:p w:rsidR="00530ACC" w:rsidRDefault="00530ACC" w:rsidP="00530ACC">
                    <w:r>
                      <w:rPr>
                        <w:noProof/>
                      </w:rPr>
                      <w:drawing>
                        <wp:inline distT="0" distB="0" distL="0" distR="0" wp14:anchorId="6124E5F9" wp14:editId="5F97791E">
                          <wp:extent cx="2505075" cy="751840"/>
                          <wp:effectExtent l="0" t="0" r="952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&amp;C Logo Spelled Ou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05075" cy="7518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onstantia" w:eastAsia="Times New Roman" w:hAnsi="Constantia"/>
        <w:b/>
        <w:color w:val="000000" w:themeColor="text1"/>
        <w:w w:val="112"/>
        <w:sz w:val="36"/>
      </w:rPr>
      <w:t>Institutional Support Form</w:t>
    </w:r>
  </w:p>
  <w:p w:rsidR="00530ACC" w:rsidRDefault="00530ACC" w:rsidP="00530ACC">
    <w:pPr>
      <w:pStyle w:val="Header"/>
      <w:jc w:val="right"/>
      <w:rPr>
        <w:rFonts w:ascii="Constantia" w:eastAsia="Times New Roman" w:hAnsi="Constantia"/>
        <w:b/>
        <w:color w:val="002060"/>
        <w:w w:val="112"/>
        <w:sz w:val="28"/>
      </w:rPr>
    </w:pPr>
    <w:r w:rsidRPr="00B85ACC">
      <w:rPr>
        <w:rFonts w:ascii="Constantia" w:eastAsia="Times New Roman" w:hAnsi="Constantia"/>
        <w:b/>
        <w:color w:val="002060"/>
        <w:w w:val="112"/>
        <w:sz w:val="28"/>
      </w:rPr>
      <w:t>2015 Executive Board Election</w:t>
    </w:r>
  </w:p>
  <w:p w:rsidR="00C32D84" w:rsidRPr="00530ACC" w:rsidRDefault="00C32D84" w:rsidP="00530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79EE"/>
    <w:multiLevelType w:val="hybridMultilevel"/>
    <w:tmpl w:val="1B4A64DE"/>
    <w:lvl w:ilvl="0" w:tplc="9F5AA71A">
      <w:start w:val="4"/>
      <w:numFmt w:val="bullet"/>
      <w:lvlText w:val=""/>
      <w:lvlJc w:val="left"/>
      <w:pPr>
        <w:ind w:left="48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>
    <w:nsid w:val="3F34697D"/>
    <w:multiLevelType w:val="hybridMultilevel"/>
    <w:tmpl w:val="5AAC167A"/>
    <w:lvl w:ilvl="0" w:tplc="67524708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C37F9"/>
    <w:multiLevelType w:val="hybridMultilevel"/>
    <w:tmpl w:val="EDF21C1A"/>
    <w:lvl w:ilvl="0" w:tplc="15ACBDC6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D1250"/>
    <w:multiLevelType w:val="hybridMultilevel"/>
    <w:tmpl w:val="6F6E4BC4"/>
    <w:lvl w:ilvl="0" w:tplc="25A488E8">
      <w:numFmt w:val="bullet"/>
      <w:lvlText w:val="•"/>
      <w:lvlJc w:val="left"/>
      <w:pPr>
        <w:ind w:left="720" w:hanging="360"/>
      </w:pPr>
      <w:rPr>
        <w:rFonts w:ascii="Calibri" w:eastAsiaTheme="minorHAnsi" w:hAnsi="Calibri" w:cs="AGaramon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40CD7"/>
    <w:multiLevelType w:val="hybridMultilevel"/>
    <w:tmpl w:val="7C9CCBA6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F0"/>
    <w:rsid w:val="00047C69"/>
    <w:rsid w:val="000F002A"/>
    <w:rsid w:val="0012415B"/>
    <w:rsid w:val="001828ED"/>
    <w:rsid w:val="001A6A5C"/>
    <w:rsid w:val="00222218"/>
    <w:rsid w:val="00367452"/>
    <w:rsid w:val="003974D9"/>
    <w:rsid w:val="0041416A"/>
    <w:rsid w:val="004310DD"/>
    <w:rsid w:val="0050402D"/>
    <w:rsid w:val="00530ACC"/>
    <w:rsid w:val="00595E98"/>
    <w:rsid w:val="005F45AE"/>
    <w:rsid w:val="005F5366"/>
    <w:rsid w:val="00621F8E"/>
    <w:rsid w:val="00622D52"/>
    <w:rsid w:val="006A34E6"/>
    <w:rsid w:val="006C301F"/>
    <w:rsid w:val="006D733C"/>
    <w:rsid w:val="007E38F3"/>
    <w:rsid w:val="0095409A"/>
    <w:rsid w:val="009A07EB"/>
    <w:rsid w:val="009B3642"/>
    <w:rsid w:val="009C06A5"/>
    <w:rsid w:val="009E4EBA"/>
    <w:rsid w:val="00A0490C"/>
    <w:rsid w:val="00A20D39"/>
    <w:rsid w:val="00A43473"/>
    <w:rsid w:val="00AB6CCF"/>
    <w:rsid w:val="00B85EA8"/>
    <w:rsid w:val="00BA7C43"/>
    <w:rsid w:val="00BE1528"/>
    <w:rsid w:val="00BF6AF0"/>
    <w:rsid w:val="00C13EBD"/>
    <w:rsid w:val="00C271B5"/>
    <w:rsid w:val="00C30119"/>
    <w:rsid w:val="00C32D84"/>
    <w:rsid w:val="00C8118C"/>
    <w:rsid w:val="00CB3C7A"/>
    <w:rsid w:val="00D57EC7"/>
    <w:rsid w:val="00D631DA"/>
    <w:rsid w:val="00DC4BCF"/>
    <w:rsid w:val="00DC7F0E"/>
    <w:rsid w:val="00DD7B85"/>
    <w:rsid w:val="00E8228D"/>
    <w:rsid w:val="00E978AC"/>
    <w:rsid w:val="00EC6221"/>
    <w:rsid w:val="00F00666"/>
    <w:rsid w:val="00F27798"/>
    <w:rsid w:val="00F537FD"/>
    <w:rsid w:val="00F67621"/>
    <w:rsid w:val="00FA549E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7FD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6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52"/>
  </w:style>
  <w:style w:type="paragraph" w:styleId="Footer">
    <w:name w:val="footer"/>
    <w:basedOn w:val="Normal"/>
    <w:link w:val="FooterChar"/>
    <w:uiPriority w:val="99"/>
    <w:unhideWhenUsed/>
    <w:rsid w:val="006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52"/>
  </w:style>
  <w:style w:type="table" w:styleId="TableGrid">
    <w:name w:val="Table Grid"/>
    <w:basedOn w:val="TableNormal"/>
    <w:uiPriority w:val="59"/>
    <w:rsid w:val="0036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7FD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6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52"/>
  </w:style>
  <w:style w:type="paragraph" w:styleId="Footer">
    <w:name w:val="footer"/>
    <w:basedOn w:val="Normal"/>
    <w:link w:val="FooterChar"/>
    <w:uiPriority w:val="99"/>
    <w:unhideWhenUsed/>
    <w:rsid w:val="006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52"/>
  </w:style>
  <w:style w:type="table" w:styleId="TableGrid">
    <w:name w:val="Table Grid"/>
    <w:basedOn w:val="TableNormal"/>
    <w:uiPriority w:val="59"/>
    <w:rsid w:val="0036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ter@sssa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A9R18CD.tmp</vt:lpstr>
    </vt:vector>
  </TitlesOfParts>
  <Company>LCPS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A9R18CD.tmp</dc:title>
  <dc:creator>Kempsey</dc:creator>
  <cp:lastModifiedBy>Rhonda Douthit</cp:lastModifiedBy>
  <cp:revision>6</cp:revision>
  <dcterms:created xsi:type="dcterms:W3CDTF">2014-09-25T23:54:00Z</dcterms:created>
  <dcterms:modified xsi:type="dcterms:W3CDTF">2014-09-26T15:33:00Z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LastSaved">
    <vt:filetime>2011-09-14T00:00:00Z</vt:filetime>
  </property>
</Properties>
</file>